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99BD00" w14:textId="10807F21" w:rsidR="003E5C6B" w:rsidRDefault="00D258AA" w:rsidP="00D258AA">
      <w:r w:rsidRPr="00D258AA">
        <w:rPr>
          <w:noProof/>
        </w:rPr>
        <w:drawing>
          <wp:inline distT="0" distB="0" distL="0" distR="0" wp14:anchorId="6E373108" wp14:editId="3E104053">
            <wp:extent cx="5760720" cy="14624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D9B3" w14:textId="16A5B915" w:rsidR="00D258AA" w:rsidRDefault="00FE308A" w:rsidP="00D258AA">
      <w:r w:rsidRPr="00FE308A">
        <w:rPr>
          <w:noProof/>
        </w:rPr>
        <w:drawing>
          <wp:inline distT="0" distB="0" distL="0" distR="0" wp14:anchorId="1A2475F6" wp14:editId="789F2F9E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1765" w14:textId="764FDCAA" w:rsidR="001F4A34" w:rsidRPr="001F4A34" w:rsidRDefault="001F4A34" w:rsidP="00D258AA">
      <w:pPr>
        <w:rPr>
          <w:lang w:val="en-US"/>
        </w:rPr>
      </w:pPr>
      <w:r w:rsidRPr="001F4A34">
        <w:rPr>
          <w:lang w:val="en-US"/>
        </w:rPr>
        <w:t>One of the techniques o</w:t>
      </w:r>
      <w:r>
        <w:rPr>
          <w:lang w:val="en-US"/>
        </w:rPr>
        <w:t>f speeding up training is to normalize inputs.</w:t>
      </w:r>
    </w:p>
    <w:p w14:paraId="34E4E4EB" w14:textId="1AEB6382" w:rsidR="00FE308A" w:rsidRDefault="00FE308A" w:rsidP="00D258AA">
      <w:r w:rsidRPr="00FE308A">
        <w:rPr>
          <w:noProof/>
        </w:rPr>
        <w:drawing>
          <wp:inline distT="0" distB="0" distL="0" distR="0" wp14:anchorId="02865A98" wp14:editId="71FEBC6C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3DFA" w14:textId="7DFB592E" w:rsidR="00C272E1" w:rsidRDefault="00C272E1" w:rsidP="00D258AA">
      <w:pPr>
        <w:rPr>
          <w:lang w:val="en-US"/>
        </w:rPr>
      </w:pPr>
      <w:r w:rsidRPr="00C272E1">
        <w:rPr>
          <w:lang w:val="en-US"/>
        </w:rPr>
        <w:t>Normalizing corresponds to two s</w:t>
      </w:r>
      <w:r>
        <w:rPr>
          <w:lang w:val="en-US"/>
        </w:rPr>
        <w:t>teps: subtract out the mean, divide by variance.</w:t>
      </w:r>
    </w:p>
    <w:p w14:paraId="2E994035" w14:textId="24F599C3" w:rsidR="00C272E1" w:rsidRDefault="00C272E1" w:rsidP="00D258AA">
      <w:pPr>
        <w:rPr>
          <w:lang w:val="en-US"/>
        </w:rPr>
      </w:pPr>
      <w:r>
        <w:rPr>
          <w:lang w:val="en-US"/>
        </w:rPr>
        <w:lastRenderedPageBreak/>
        <w:t>Use the same mu and sigma**2 for the train and test set! Test set has to be scaled in exactly the same way.</w:t>
      </w:r>
    </w:p>
    <w:p w14:paraId="6ACE2BB3" w14:textId="04F77BCB" w:rsidR="00C272E1" w:rsidRPr="00C272E1" w:rsidRDefault="00C272E1" w:rsidP="00D258AA">
      <w:pPr>
        <w:rPr>
          <w:lang w:val="en-US"/>
        </w:rPr>
      </w:pPr>
      <w:r>
        <w:rPr>
          <w:lang w:val="en-US"/>
        </w:rPr>
        <w:t>Calculate mu and sigma**2 on the training data.</w:t>
      </w:r>
    </w:p>
    <w:p w14:paraId="1CCD687A" w14:textId="2554CA68" w:rsidR="00FE308A" w:rsidRDefault="00697202" w:rsidP="00D258AA">
      <w:r w:rsidRPr="00697202">
        <w:rPr>
          <w:noProof/>
        </w:rPr>
        <w:drawing>
          <wp:inline distT="0" distB="0" distL="0" distR="0" wp14:anchorId="7DE63245" wp14:editId="414BC181">
            <wp:extent cx="5760720" cy="32372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AFF8" w14:textId="6C394C9F" w:rsidR="00C272E1" w:rsidRDefault="00C272E1" w:rsidP="00D258AA">
      <w:pPr>
        <w:rPr>
          <w:lang w:val="en-US"/>
        </w:rPr>
      </w:pPr>
      <w:r w:rsidRPr="00C272E1">
        <w:rPr>
          <w:lang w:val="en-US"/>
        </w:rPr>
        <w:t>If unnormalized</w:t>
      </w:r>
      <w:r>
        <w:rPr>
          <w:lang w:val="en-US"/>
        </w:rPr>
        <w:t xml:space="preserve"> (and features on very different scale)</w:t>
      </w:r>
      <w:r w:rsidRPr="00C272E1">
        <w:rPr>
          <w:lang w:val="en-US"/>
        </w:rPr>
        <w:t>, the cost function can look very e</w:t>
      </w:r>
      <w:r>
        <w:rPr>
          <w:lang w:val="en-US"/>
        </w:rPr>
        <w:t>longated.</w:t>
      </w:r>
    </w:p>
    <w:p w14:paraId="6D3D6938" w14:textId="720DBD1F" w:rsidR="00C272E1" w:rsidRDefault="00C272E1" w:rsidP="00D258AA">
      <w:pPr>
        <w:rPr>
          <w:lang w:val="en-US"/>
        </w:rPr>
      </w:pPr>
      <w:r>
        <w:rPr>
          <w:lang w:val="en-US"/>
        </w:rPr>
        <w:t>W, b here should be w1 and w2.</w:t>
      </w:r>
    </w:p>
    <w:p w14:paraId="141D3178" w14:textId="26F3CA00" w:rsidR="00C272E1" w:rsidRDefault="00C272E1" w:rsidP="00D258AA">
      <w:pPr>
        <w:rPr>
          <w:lang w:val="en-US"/>
        </w:rPr>
      </w:pPr>
      <w:r>
        <w:rPr>
          <w:lang w:val="en-US"/>
        </w:rPr>
        <w:t xml:space="preserve">Gradient descent will then need a lot of steps. </w:t>
      </w:r>
    </w:p>
    <w:p w14:paraId="7199285B" w14:textId="0DD27BC8" w:rsidR="00C272E1" w:rsidRDefault="00C272E1" w:rsidP="00D258AA">
      <w:pPr>
        <w:rPr>
          <w:lang w:val="en-US"/>
        </w:rPr>
      </w:pPr>
      <w:r>
        <w:rPr>
          <w:lang w:val="en-US"/>
        </w:rPr>
        <w:t>For normalized data, gradient descent can go right to the minimum.</w:t>
      </w:r>
    </w:p>
    <w:p w14:paraId="5EE37249" w14:textId="1B169135" w:rsidR="00C272E1" w:rsidRDefault="00C272E1" w:rsidP="00D258AA">
      <w:pPr>
        <w:rPr>
          <w:lang w:val="en-US"/>
        </w:rPr>
      </w:pPr>
      <w:r>
        <w:rPr>
          <w:lang w:val="en-US"/>
        </w:rPr>
        <w:t>Of course in reality this is high-dimensional but the intuition holds.</w:t>
      </w:r>
    </w:p>
    <w:p w14:paraId="4BCD4EBB" w14:textId="56C7B146" w:rsidR="00AA704D" w:rsidRDefault="00AA704D" w:rsidP="00D258AA">
      <w:pPr>
        <w:rPr>
          <w:lang w:val="en-US"/>
        </w:rPr>
      </w:pPr>
      <w:r>
        <w:rPr>
          <w:lang w:val="en-US"/>
        </w:rPr>
        <w:t>0 to 1 and -1 to 1 is fine in practice (this is similar enough).</w:t>
      </w:r>
    </w:p>
    <w:p w14:paraId="45E8B008" w14:textId="70C92B9B" w:rsidR="00AA704D" w:rsidRDefault="00AA704D" w:rsidP="00D258AA">
      <w:pPr>
        <w:rPr>
          <w:lang w:val="en-US"/>
        </w:rPr>
      </w:pPr>
      <w:r>
        <w:rPr>
          <w:lang w:val="en-US"/>
        </w:rPr>
        <w:t>Normalizing is especially important if the features come from different ranges (e.g. factor 1000).</w:t>
      </w:r>
    </w:p>
    <w:p w14:paraId="709ADA42" w14:textId="24654015" w:rsidR="00AA704D" w:rsidRPr="00C272E1" w:rsidRDefault="00AA704D" w:rsidP="00D258AA">
      <w:pPr>
        <w:rPr>
          <w:lang w:val="en-US"/>
        </w:rPr>
      </w:pPr>
      <w:r>
        <w:rPr>
          <w:lang w:val="en-US"/>
        </w:rPr>
        <w:t>Normalizing never does any harm so we can just do it in general.</w:t>
      </w:r>
    </w:p>
    <w:p w14:paraId="7F1FDCA6" w14:textId="65190499" w:rsidR="000F7C67" w:rsidRDefault="000F7C67" w:rsidP="00D258AA">
      <w:r w:rsidRPr="000F7C67">
        <w:rPr>
          <w:noProof/>
        </w:rPr>
        <w:lastRenderedPageBreak/>
        <w:drawing>
          <wp:inline distT="0" distB="0" distL="0" distR="0" wp14:anchorId="58FBC518" wp14:editId="29AAA037">
            <wp:extent cx="5760720" cy="3242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51AE" w14:textId="3F798D71" w:rsidR="004A1D94" w:rsidRDefault="004A1D94" w:rsidP="00D258AA">
      <w:pPr>
        <w:rPr>
          <w:lang w:val="en-US"/>
        </w:rPr>
      </w:pPr>
      <w:r w:rsidRPr="004A1D94">
        <w:rPr>
          <w:lang w:val="en-US"/>
        </w:rPr>
        <w:t>One of the problems w</w:t>
      </w:r>
      <w:r>
        <w:rPr>
          <w:lang w:val="en-US"/>
        </w:rPr>
        <w:t>hen training neural networks, especially very deep neural networks.</w:t>
      </w:r>
    </w:p>
    <w:p w14:paraId="3533F381" w14:textId="69CE6CF0" w:rsidR="004A1D94" w:rsidRPr="004A1D94" w:rsidRDefault="004A1D94" w:rsidP="00D258AA">
      <w:pPr>
        <w:rPr>
          <w:lang w:val="en-US"/>
        </w:rPr>
      </w:pPr>
      <w:r>
        <w:rPr>
          <w:lang w:val="en-US"/>
        </w:rPr>
        <w:t>The derivatives can become very big or very small. This makes learning / training difficult.</w:t>
      </w:r>
    </w:p>
    <w:p w14:paraId="48998302" w14:textId="2F362AC6" w:rsidR="0015379E" w:rsidRDefault="0015379E" w:rsidP="00D258AA">
      <w:pPr>
        <w:rPr>
          <w:lang w:val="en-US"/>
        </w:rPr>
      </w:pPr>
      <w:r w:rsidRPr="004A1D94">
        <w:rPr>
          <w:lang w:val="en-US"/>
        </w:rPr>
        <w:t xml:space="preserve">  </w:t>
      </w:r>
      <w:r w:rsidRPr="0015379E">
        <w:rPr>
          <w:noProof/>
        </w:rPr>
        <w:drawing>
          <wp:inline distT="0" distB="0" distL="0" distR="0" wp14:anchorId="60FC17B4" wp14:editId="6EADF448">
            <wp:extent cx="5760720" cy="32423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C3DF" w14:textId="5D3ED349" w:rsidR="004A1D94" w:rsidRDefault="004A1D94" w:rsidP="00D258AA">
      <w:pPr>
        <w:rPr>
          <w:lang w:val="en-US"/>
        </w:rPr>
      </w:pPr>
      <w:r>
        <w:rPr>
          <w:lang w:val="en-US"/>
        </w:rPr>
        <w:t>Let’s look at a very deep neural net as example.</w:t>
      </w:r>
    </w:p>
    <w:p w14:paraId="4E3C7EB2" w14:textId="147FD705" w:rsidR="00E87A37" w:rsidRDefault="00E87A37" w:rsidP="00D258AA">
      <w:pPr>
        <w:rPr>
          <w:lang w:val="en-US"/>
        </w:rPr>
      </w:pPr>
      <w:r>
        <w:rPr>
          <w:lang w:val="en-US"/>
        </w:rPr>
        <w:t>For the sake of simplicity we will use a linear activation function.</w:t>
      </w:r>
    </w:p>
    <w:p w14:paraId="0768A17A" w14:textId="444A7AA1" w:rsidR="00E87A37" w:rsidRDefault="00E87A37" w:rsidP="00D258AA">
      <w:pPr>
        <w:rPr>
          <w:lang w:val="en-US"/>
        </w:rPr>
      </w:pPr>
      <w:r>
        <w:rPr>
          <w:lang w:val="en-US"/>
        </w:rPr>
        <w:t>If each of the weight matrices is just a bit bigger than the identity matrix then y_hat will grow exponentially with that factor. The same applies if weight matrices are a bit smaller than the identity matrix. Then y_hat will shrink exponentially with that factor.</w:t>
      </w:r>
      <w:r w:rsidR="00083A85">
        <w:rPr>
          <w:lang w:val="en-US"/>
        </w:rPr>
        <w:t xml:space="preserve"> This effect gets more prominent the deeper the network.</w:t>
      </w:r>
    </w:p>
    <w:p w14:paraId="784F5D1C" w14:textId="68E50B2C" w:rsidR="00083A85" w:rsidRDefault="00083A85" w:rsidP="00D258AA">
      <w:pPr>
        <w:rPr>
          <w:lang w:val="en-US"/>
        </w:rPr>
      </w:pPr>
      <w:r>
        <w:rPr>
          <w:lang w:val="en-US"/>
        </w:rPr>
        <w:t>Here we look at weight matrices but the same holds for gradients also.</w:t>
      </w:r>
    </w:p>
    <w:p w14:paraId="35EA9397" w14:textId="5BEF5519" w:rsidR="00083A85" w:rsidRDefault="00083A85" w:rsidP="00D258AA">
      <w:pPr>
        <w:rPr>
          <w:lang w:val="en-US"/>
        </w:rPr>
      </w:pPr>
      <w:r>
        <w:rPr>
          <w:lang w:val="en-US"/>
        </w:rPr>
        <w:lastRenderedPageBreak/>
        <w:t>Microsoft recently released a network with 150 layers.</w:t>
      </w:r>
    </w:p>
    <w:p w14:paraId="07A08996" w14:textId="29EAB00C" w:rsidR="00083A85" w:rsidRDefault="00083A85" w:rsidP="00D258AA">
      <w:pPr>
        <w:rPr>
          <w:lang w:val="en-US"/>
        </w:rPr>
      </w:pPr>
      <w:r>
        <w:rPr>
          <w:lang w:val="en-US"/>
        </w:rPr>
        <w:t>This makes training difficult as gradient descent will take tiny little steps.</w:t>
      </w:r>
    </w:p>
    <w:p w14:paraId="2B708A83" w14:textId="0EC92826" w:rsidR="00083A85" w:rsidRDefault="00083A85" w:rsidP="00D258AA">
      <w:pPr>
        <w:rPr>
          <w:lang w:val="en-US"/>
        </w:rPr>
      </w:pPr>
      <w:r>
        <w:rPr>
          <w:lang w:val="en-US"/>
        </w:rPr>
        <w:t>There is a partial solution to this problem: careful choice of how to initialize weights.</w:t>
      </w:r>
    </w:p>
    <w:p w14:paraId="34E3558E" w14:textId="77777777" w:rsidR="004A1D94" w:rsidRPr="004A1D94" w:rsidRDefault="004A1D94" w:rsidP="00D258AA">
      <w:pPr>
        <w:rPr>
          <w:lang w:val="en-US"/>
        </w:rPr>
      </w:pPr>
    </w:p>
    <w:p w14:paraId="7C2F4CEE" w14:textId="7FCD94F2" w:rsidR="00A164A1" w:rsidRDefault="00A164A1" w:rsidP="00D258AA">
      <w:r w:rsidRPr="00A164A1">
        <w:rPr>
          <w:noProof/>
        </w:rPr>
        <w:drawing>
          <wp:inline distT="0" distB="0" distL="0" distR="0" wp14:anchorId="71E98F20" wp14:editId="5CD92E8F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1156" w14:textId="09C4C92E" w:rsidR="00A442CC" w:rsidRPr="00A442CC" w:rsidRDefault="00A442CC" w:rsidP="00D258AA">
      <w:pPr>
        <w:rPr>
          <w:lang w:val="en-US"/>
        </w:rPr>
      </w:pPr>
      <w:r w:rsidRPr="00A442CC">
        <w:rPr>
          <w:lang w:val="en-US"/>
        </w:rPr>
        <w:t>We start with an e</w:t>
      </w:r>
      <w:r>
        <w:rPr>
          <w:lang w:val="en-US"/>
        </w:rPr>
        <w:t>xample of a single neuron first.</w:t>
      </w:r>
    </w:p>
    <w:p w14:paraId="7D2FF360" w14:textId="115CBDC2" w:rsidR="00A442CC" w:rsidRDefault="00A164A1" w:rsidP="00D258AA">
      <w:r w:rsidRPr="00A164A1">
        <w:rPr>
          <w:noProof/>
        </w:rPr>
        <w:drawing>
          <wp:inline distT="0" distB="0" distL="0" distR="0" wp14:anchorId="729E5A93" wp14:editId="1B27981C">
            <wp:extent cx="5760720" cy="32423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70FA" w14:textId="1EF2A550" w:rsidR="000E0F28" w:rsidRDefault="000E0F28" w:rsidP="00D258AA">
      <w:pPr>
        <w:rPr>
          <w:lang w:val="en-US"/>
        </w:rPr>
      </w:pPr>
      <w:r w:rsidRPr="000E0F28">
        <w:rPr>
          <w:lang w:val="en-US"/>
        </w:rPr>
        <w:t>In order to make z</w:t>
      </w:r>
      <w:r>
        <w:rPr>
          <w:lang w:val="en-US"/>
        </w:rPr>
        <w:t xml:space="preserve"> not blow up and not become too small, the larger n is the smaller w_i has to be.</w:t>
      </w:r>
    </w:p>
    <w:p w14:paraId="5DBCB458" w14:textId="68B0ADDC" w:rsidR="000E0F28" w:rsidRDefault="000E0F28" w:rsidP="00D258AA">
      <w:pPr>
        <w:rPr>
          <w:lang w:val="en-US"/>
        </w:rPr>
      </w:pPr>
      <w:r>
        <w:rPr>
          <w:lang w:val="en-US"/>
        </w:rPr>
        <w:t>Use n[l-1] in the formula. This is the number of neurons that are feeding into the layer.</w:t>
      </w:r>
    </w:p>
    <w:p w14:paraId="5D0AC655" w14:textId="4D82CAC7" w:rsidR="000E0F28" w:rsidRDefault="000E0F28" w:rsidP="00D258AA">
      <w:pPr>
        <w:rPr>
          <w:lang w:val="en-US"/>
        </w:rPr>
      </w:pPr>
      <w:r>
        <w:rPr>
          <w:lang w:val="en-US"/>
        </w:rPr>
        <w:t>Setting the variance to 2/n was empirically shown to work better with relu.</w:t>
      </w:r>
    </w:p>
    <w:p w14:paraId="2DAA2357" w14:textId="3CF18F00" w:rsidR="000E0F28" w:rsidRDefault="000E0F28" w:rsidP="00D258AA">
      <w:pPr>
        <w:rPr>
          <w:lang w:val="en-US"/>
        </w:rPr>
      </w:pPr>
      <w:r>
        <w:rPr>
          <w:lang w:val="en-US"/>
        </w:rPr>
        <w:lastRenderedPageBreak/>
        <w:t>By using a Gaussian random initialization and multiplying with the variance, we set the variance to our multiplication factor.</w:t>
      </w:r>
    </w:p>
    <w:p w14:paraId="1A07BAEF" w14:textId="23459650" w:rsidR="000E0F28" w:rsidRDefault="000E0F28" w:rsidP="00D258AA">
      <w:pPr>
        <w:rPr>
          <w:lang w:val="en-US"/>
        </w:rPr>
      </w:pPr>
      <w:r>
        <w:rPr>
          <w:lang w:val="en-US"/>
        </w:rPr>
        <w:t>If the input features / activations are normalized, this will cause z to take on a similar scale. It does not solve the vanishing / exploding gradient problem but certainly helps. It will ensure that the w’s are not too much bigger or smaller than 1.</w:t>
      </w:r>
    </w:p>
    <w:p w14:paraId="3FA44923" w14:textId="17AA47BD" w:rsidR="000E0F28" w:rsidRDefault="000E0F28" w:rsidP="00D258AA">
      <w:pPr>
        <w:rPr>
          <w:lang w:val="en-US"/>
        </w:rPr>
      </w:pPr>
      <w:r>
        <w:rPr>
          <w:lang w:val="en-US"/>
        </w:rPr>
        <w:t>For tanh activation it is better to choose the term on the top right -&gt; Xavier Initialization.</w:t>
      </w:r>
    </w:p>
    <w:p w14:paraId="7A8EE750" w14:textId="69A944B1" w:rsidR="000E0F28" w:rsidRDefault="000E0F28" w:rsidP="00D258AA">
      <w:pPr>
        <w:rPr>
          <w:lang w:val="en-US"/>
        </w:rPr>
      </w:pPr>
      <w:r>
        <w:rPr>
          <w:lang w:val="en-US"/>
        </w:rPr>
        <w:t>The variance could be another hyperparameter to tune.</w:t>
      </w:r>
    </w:p>
    <w:p w14:paraId="1DBD2B38" w14:textId="12589FBE" w:rsidR="000E0F28" w:rsidRPr="000E0F28" w:rsidRDefault="000E0F28" w:rsidP="00D258AA">
      <w:pPr>
        <w:rPr>
          <w:lang w:val="en-US"/>
        </w:rPr>
      </w:pPr>
      <w:r>
        <w:rPr>
          <w:lang w:val="en-US"/>
        </w:rPr>
        <w:t>It’s not one of the first hyperparameters that Andrew would try to tune.</w:t>
      </w:r>
    </w:p>
    <w:p w14:paraId="43083EDD" w14:textId="77777777" w:rsidR="00A442CC" w:rsidRPr="000E0F28" w:rsidRDefault="00A442CC" w:rsidP="00D258AA">
      <w:pPr>
        <w:rPr>
          <w:lang w:val="en-US"/>
        </w:rPr>
      </w:pPr>
    </w:p>
    <w:p w14:paraId="415AF352" w14:textId="693FD85C" w:rsidR="00C94CA6" w:rsidRDefault="00C94CA6" w:rsidP="00D258AA">
      <w:r w:rsidRPr="00C94CA6">
        <w:rPr>
          <w:noProof/>
        </w:rPr>
        <w:drawing>
          <wp:inline distT="0" distB="0" distL="0" distR="0" wp14:anchorId="6924884C" wp14:editId="0BB128D3">
            <wp:extent cx="5760720" cy="32435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3F4D" w14:textId="6B192442" w:rsidR="00373914" w:rsidRPr="00373914" w:rsidRDefault="00373914" w:rsidP="00D258AA">
      <w:pPr>
        <w:rPr>
          <w:lang w:val="en-US"/>
        </w:rPr>
      </w:pPr>
      <w:r w:rsidRPr="00373914">
        <w:rPr>
          <w:lang w:val="en-US"/>
        </w:rPr>
        <w:t>Gradient checking can help y</w:t>
      </w:r>
      <w:r>
        <w:rPr>
          <w:lang w:val="en-US"/>
        </w:rPr>
        <w:t>ou to make sure that your backpropagation implementation is correct.</w:t>
      </w:r>
    </w:p>
    <w:p w14:paraId="77454698" w14:textId="3E90DDF4" w:rsidR="00A42EC7" w:rsidRDefault="00A42EC7" w:rsidP="00D258AA">
      <w:r w:rsidRPr="00A42EC7">
        <w:rPr>
          <w:noProof/>
        </w:rPr>
        <w:lastRenderedPageBreak/>
        <w:drawing>
          <wp:inline distT="0" distB="0" distL="0" distR="0" wp14:anchorId="3A2BB645" wp14:editId="576443B2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BBB9" w14:textId="5A184846" w:rsidR="00373914" w:rsidRDefault="00373914" w:rsidP="00D258AA">
      <w:pPr>
        <w:rPr>
          <w:lang w:val="en-US"/>
        </w:rPr>
      </w:pPr>
      <w:r w:rsidRPr="00373914">
        <w:rPr>
          <w:lang w:val="en-US"/>
        </w:rPr>
        <w:t>You can get a m</w:t>
      </w:r>
      <w:r>
        <w:rPr>
          <w:lang w:val="en-US"/>
        </w:rPr>
        <w:t>uch better estimate of the gradient when you go to the right and left from your point (basically you have two triangles).</w:t>
      </w:r>
    </w:p>
    <w:p w14:paraId="70999A04" w14:textId="55E338F5" w:rsidR="00373914" w:rsidRDefault="00373914" w:rsidP="00D258AA">
      <w:pPr>
        <w:rPr>
          <w:lang w:val="en-US"/>
        </w:rPr>
      </w:pPr>
      <w:r>
        <w:rPr>
          <w:lang w:val="en-US"/>
        </w:rPr>
        <w:t>Height/width.</w:t>
      </w:r>
    </w:p>
    <w:p w14:paraId="090CE566" w14:textId="299D47EE" w:rsidR="001759F5" w:rsidRDefault="001759F5" w:rsidP="00D258AA">
      <w:pPr>
        <w:rPr>
          <w:lang w:val="en-US"/>
        </w:rPr>
      </w:pPr>
      <w:r>
        <w:rPr>
          <w:lang w:val="en-US"/>
        </w:rPr>
        <w:t>The approximate error is much smaller than with a one-sided triangle.</w:t>
      </w:r>
    </w:p>
    <w:p w14:paraId="11DD2C63" w14:textId="6F09DDA9" w:rsidR="00CB4CFC" w:rsidRDefault="00CB4CFC" w:rsidP="00D258AA">
      <w:pPr>
        <w:rPr>
          <w:lang w:val="en-US"/>
        </w:rPr>
      </w:pPr>
      <w:r>
        <w:rPr>
          <w:lang w:val="en-US"/>
        </w:rPr>
        <w:t>This is twice as slow as a one-sided difference.</w:t>
      </w:r>
    </w:p>
    <w:p w14:paraId="688992EE" w14:textId="7583ACA3" w:rsidR="00F8539D" w:rsidRPr="00373914" w:rsidRDefault="00F8539D" w:rsidP="00D258AA">
      <w:pPr>
        <w:rPr>
          <w:lang w:val="en-US"/>
        </w:rPr>
      </w:pPr>
      <w:r>
        <w:rPr>
          <w:lang w:val="en-US"/>
        </w:rPr>
        <w:t>The formal definition of a derivative is a two-sided limit. The error is on the order of epsilon**2. With the one-sided difference the error would be on the order of epsilon.</w:t>
      </w:r>
    </w:p>
    <w:p w14:paraId="41346373" w14:textId="67B18635" w:rsidR="00170D42" w:rsidRDefault="00170D42" w:rsidP="00D258AA">
      <w:r w:rsidRPr="00170D42">
        <w:rPr>
          <w:noProof/>
        </w:rPr>
        <w:drawing>
          <wp:inline distT="0" distB="0" distL="0" distR="0" wp14:anchorId="13E6F9DE" wp14:editId="39077F41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7EA4" w14:textId="077352C6" w:rsidR="00FB1DFF" w:rsidRPr="00FB1DFF" w:rsidRDefault="00FB1DFF" w:rsidP="00D258AA">
      <w:pPr>
        <w:rPr>
          <w:lang w:val="en-US"/>
        </w:rPr>
      </w:pPr>
      <w:r w:rsidRPr="00FB1DFF">
        <w:rPr>
          <w:lang w:val="en-US"/>
        </w:rPr>
        <w:t>Let’s see how we c</w:t>
      </w:r>
      <w:r>
        <w:rPr>
          <w:lang w:val="en-US"/>
        </w:rPr>
        <w:t>an use the numerical approximation of gradients to ensure that our backprop implementation is correct.</w:t>
      </w:r>
    </w:p>
    <w:p w14:paraId="6F96421B" w14:textId="77777777" w:rsidR="00FB1DFF" w:rsidRDefault="00225A3E" w:rsidP="00D258AA">
      <w:r w:rsidRPr="00225A3E">
        <w:rPr>
          <w:noProof/>
        </w:rPr>
        <w:lastRenderedPageBreak/>
        <w:drawing>
          <wp:inline distT="0" distB="0" distL="0" distR="0" wp14:anchorId="5D5294F8" wp14:editId="5D54FAF4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C6AE" w14:textId="5FF1DE49" w:rsidR="00225A3E" w:rsidRDefault="00FB1DFF" w:rsidP="00D258AA">
      <w:pPr>
        <w:rPr>
          <w:lang w:val="en-US"/>
        </w:rPr>
      </w:pPr>
      <w:r w:rsidRPr="00FB1DFF">
        <w:rPr>
          <w:lang w:val="en-US"/>
        </w:rPr>
        <w:t>This has helped Andrew to save tons of time</w:t>
      </w:r>
      <w:r>
        <w:rPr>
          <w:lang w:val="en-US"/>
        </w:rPr>
        <w:t xml:space="preserve"> when debugging.</w:t>
      </w:r>
      <w:r w:rsidR="00225A3E" w:rsidRPr="00225A3E">
        <w:rPr>
          <w:noProof/>
        </w:rPr>
        <w:drawing>
          <wp:inline distT="0" distB="0" distL="0" distR="0" wp14:anchorId="08136A2A" wp14:editId="6AD7B34A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7933" w14:textId="48BD4245" w:rsidR="00BB3065" w:rsidRDefault="00BB3065" w:rsidP="00D258AA">
      <w:pPr>
        <w:rPr>
          <w:lang w:val="en-US"/>
        </w:rPr>
      </w:pPr>
      <w:r>
        <w:rPr>
          <w:lang w:val="en-US"/>
        </w:rPr>
        <w:t>For each component of theta, take a two sided difference (nudge it with epsilon).</w:t>
      </w:r>
    </w:p>
    <w:p w14:paraId="551E1DEA" w14:textId="4C910A7E" w:rsidR="00BB3065" w:rsidRDefault="00BB3065" w:rsidP="00D258AA">
      <w:pPr>
        <w:rPr>
          <w:lang w:val="en-US"/>
        </w:rPr>
      </w:pPr>
      <w:r>
        <w:rPr>
          <w:lang w:val="en-US"/>
        </w:rPr>
        <w:t>Compute the Euclidean distance between dtheta_approx and dtheta. The denominator turns the formula into a ratio (to account for large values of dtheta for example).</w:t>
      </w:r>
    </w:p>
    <w:p w14:paraId="734C6DDE" w14:textId="1DA5DBD9" w:rsidR="009930B2" w:rsidRDefault="009930B2" w:rsidP="00D258AA">
      <w:pPr>
        <w:rPr>
          <w:lang w:val="en-US"/>
        </w:rPr>
      </w:pPr>
      <w:r>
        <w:rPr>
          <w:lang w:val="en-US"/>
        </w:rPr>
        <w:t>If it is not the same, track it down to a specific theta!</w:t>
      </w:r>
    </w:p>
    <w:p w14:paraId="7EEFCB20" w14:textId="77777777" w:rsidR="009930B2" w:rsidRPr="00FB1DFF" w:rsidRDefault="009930B2" w:rsidP="00D258AA">
      <w:pPr>
        <w:rPr>
          <w:lang w:val="en-US"/>
        </w:rPr>
      </w:pPr>
    </w:p>
    <w:p w14:paraId="315BF62D" w14:textId="05B59972" w:rsidR="00225A3E" w:rsidRDefault="00225A3E" w:rsidP="00D258AA">
      <w:r w:rsidRPr="00225A3E">
        <w:rPr>
          <w:noProof/>
        </w:rPr>
        <w:lastRenderedPageBreak/>
        <w:drawing>
          <wp:inline distT="0" distB="0" distL="0" distR="0" wp14:anchorId="12294514" wp14:editId="3E82FB2E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F00" w:rsidRPr="00321F00">
        <w:rPr>
          <w:noProof/>
        </w:rPr>
        <w:drawing>
          <wp:inline distT="0" distB="0" distL="0" distR="0" wp14:anchorId="172DFE3C" wp14:editId="25EAAC81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51E7" w14:textId="31206FC3" w:rsidR="00BC13E6" w:rsidRDefault="00BC13E6" w:rsidP="00D258AA">
      <w:pPr>
        <w:rPr>
          <w:lang w:val="en-US"/>
        </w:rPr>
      </w:pPr>
      <w:r w:rsidRPr="00BC13E6">
        <w:rPr>
          <w:lang w:val="en-US"/>
        </w:rPr>
        <w:t>Gradient checking is very s</w:t>
      </w:r>
      <w:r>
        <w:rPr>
          <w:lang w:val="en-US"/>
        </w:rPr>
        <w:t>low computationally -&gt; only use it in debug and then turn it off!</w:t>
      </w:r>
    </w:p>
    <w:p w14:paraId="446C489B" w14:textId="7E046A66" w:rsidR="00BC13E6" w:rsidRDefault="00BC13E6" w:rsidP="00D258AA">
      <w:pPr>
        <w:rPr>
          <w:lang w:val="en-US"/>
        </w:rPr>
      </w:pPr>
      <w:r>
        <w:rPr>
          <w:lang w:val="en-US"/>
        </w:rPr>
        <w:t>Run gradient checking without dropout, then turn on dropout.</w:t>
      </w:r>
    </w:p>
    <w:p w14:paraId="0A72D022" w14:textId="2C8F796C" w:rsidR="00BC13E6" w:rsidRDefault="00BC13E6" w:rsidP="00D258AA">
      <w:pPr>
        <w:rPr>
          <w:lang w:val="en-US"/>
        </w:rPr>
      </w:pPr>
      <w:r>
        <w:rPr>
          <w:lang w:val="en-US"/>
        </w:rPr>
        <w:t>It is possible (although rarely happens) that the implementation of backprop is correct when w, b are close to 0 but is incorrect for large values -&gt; run grad check again after some number of iterations.</w:t>
      </w:r>
    </w:p>
    <w:p w14:paraId="7EE1A268" w14:textId="77777777" w:rsidR="00BC13E6" w:rsidRPr="00BC13E6" w:rsidRDefault="00BC13E6" w:rsidP="00D258AA">
      <w:pPr>
        <w:rPr>
          <w:lang w:val="en-US"/>
        </w:rPr>
      </w:pPr>
    </w:p>
    <w:p w14:paraId="46F09A0E" w14:textId="77777777" w:rsidR="00225A3E" w:rsidRPr="00BC13E6" w:rsidRDefault="00225A3E" w:rsidP="00D258AA">
      <w:pPr>
        <w:rPr>
          <w:lang w:val="en-US"/>
        </w:rPr>
      </w:pPr>
    </w:p>
    <w:p w14:paraId="50E2382E" w14:textId="77777777" w:rsidR="00A164A1" w:rsidRPr="00BC13E6" w:rsidRDefault="00A164A1" w:rsidP="00D258AA">
      <w:pPr>
        <w:rPr>
          <w:lang w:val="en-US"/>
        </w:rPr>
      </w:pPr>
    </w:p>
    <w:p w14:paraId="2191E748" w14:textId="77777777" w:rsidR="00A164A1" w:rsidRPr="00BC13E6" w:rsidRDefault="00A164A1" w:rsidP="00D258AA">
      <w:pPr>
        <w:rPr>
          <w:lang w:val="en-US"/>
        </w:rPr>
      </w:pPr>
    </w:p>
    <w:sectPr w:rsidR="00A164A1" w:rsidRPr="00BC13E6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14233A" w14:textId="77777777" w:rsidR="00E570FD" w:rsidRDefault="00E570FD" w:rsidP="00BF0539">
      <w:pPr>
        <w:spacing w:after="0" w:line="240" w:lineRule="auto"/>
      </w:pPr>
      <w:r>
        <w:separator/>
      </w:r>
    </w:p>
  </w:endnote>
  <w:endnote w:type="continuationSeparator" w:id="0">
    <w:p w14:paraId="5CCBBACB" w14:textId="77777777" w:rsidR="00E570FD" w:rsidRDefault="00E570FD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E09F19" w14:textId="77777777" w:rsidR="00E570FD" w:rsidRDefault="00E570FD" w:rsidP="00BF0539">
      <w:pPr>
        <w:spacing w:after="0" w:line="240" w:lineRule="auto"/>
      </w:pPr>
      <w:r>
        <w:separator/>
      </w:r>
    </w:p>
  </w:footnote>
  <w:footnote w:type="continuationSeparator" w:id="0">
    <w:p w14:paraId="4CDA1820" w14:textId="77777777" w:rsidR="00E570FD" w:rsidRDefault="00E570FD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3529C"/>
    <w:rsid w:val="00042920"/>
    <w:rsid w:val="000504C7"/>
    <w:rsid w:val="00067903"/>
    <w:rsid w:val="00083A85"/>
    <w:rsid w:val="000D3974"/>
    <w:rsid w:val="000E0F28"/>
    <w:rsid w:val="000E6E63"/>
    <w:rsid w:val="000F7C67"/>
    <w:rsid w:val="0015379E"/>
    <w:rsid w:val="00170D42"/>
    <w:rsid w:val="001759F5"/>
    <w:rsid w:val="001D643C"/>
    <w:rsid w:val="001F4A34"/>
    <w:rsid w:val="00225A3E"/>
    <w:rsid w:val="00265FB3"/>
    <w:rsid w:val="00321F00"/>
    <w:rsid w:val="003472B5"/>
    <w:rsid w:val="00363B51"/>
    <w:rsid w:val="00373914"/>
    <w:rsid w:val="003773BA"/>
    <w:rsid w:val="003E5C6B"/>
    <w:rsid w:val="00401A0D"/>
    <w:rsid w:val="004A1D94"/>
    <w:rsid w:val="004F3A47"/>
    <w:rsid w:val="0050394C"/>
    <w:rsid w:val="005F526B"/>
    <w:rsid w:val="006605DF"/>
    <w:rsid w:val="00697202"/>
    <w:rsid w:val="00714A14"/>
    <w:rsid w:val="00734785"/>
    <w:rsid w:val="00836706"/>
    <w:rsid w:val="00894FA6"/>
    <w:rsid w:val="009930B2"/>
    <w:rsid w:val="009954DF"/>
    <w:rsid w:val="00A164A1"/>
    <w:rsid w:val="00A42EC7"/>
    <w:rsid w:val="00A442CC"/>
    <w:rsid w:val="00AA704D"/>
    <w:rsid w:val="00B52A00"/>
    <w:rsid w:val="00B839DF"/>
    <w:rsid w:val="00BB3065"/>
    <w:rsid w:val="00BC13E6"/>
    <w:rsid w:val="00BF0539"/>
    <w:rsid w:val="00C272E1"/>
    <w:rsid w:val="00C337AB"/>
    <w:rsid w:val="00C74373"/>
    <w:rsid w:val="00C94CA6"/>
    <w:rsid w:val="00CB4CFC"/>
    <w:rsid w:val="00D258AA"/>
    <w:rsid w:val="00D73B74"/>
    <w:rsid w:val="00E570FD"/>
    <w:rsid w:val="00E87A37"/>
    <w:rsid w:val="00F8539D"/>
    <w:rsid w:val="00FB1DFF"/>
    <w:rsid w:val="00FE3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562</Words>
  <Characters>3547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60</cp:revision>
  <dcterms:created xsi:type="dcterms:W3CDTF">2020-07-12T16:29:00Z</dcterms:created>
  <dcterms:modified xsi:type="dcterms:W3CDTF">2020-08-19T06:16:00Z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SetDate">
    <vt:lpwstr>2020-07-12T16:43:56.1584569Z</vt:lpwstr>
  </property>
  <property fmtid="{D5CDD505-2E9C-101B-9397-08002B2CF9AE}" pid="13" name="MSIP_Label_5fae8262-b78e-4366-8929-a5d6aac95320_Name">
    <vt:lpwstr>Recipients Have Full Control</vt:lpwstr>
  </property>
  <property fmtid="{D5CDD505-2E9C-101B-9397-08002B2CF9AE}" pid="14" name="MSIP_Label_5fae8262-b78e-4366-8929-a5d6aac95320_ActionId">
    <vt:lpwstr>0cbee217-05e2-4879-9af8-2f057945a8e1</vt:lpwstr>
  </property>
  <property fmtid="{D5CDD505-2E9C-101B-9397-08002B2CF9AE}" pid="15" name="MSIP_Label_5fae8262-b78e-4366-8929-a5d6aac95320_Extended_MSFT_Method">
    <vt:lpwstr>Automatic</vt:lpwstr>
  </property>
  <property fmtid="{D5CDD505-2E9C-101B-9397-08002B2CF9AE}" pid="16" name="Sensitivity">
    <vt:lpwstr>Confidential Recipients Have Full Control</vt:lpwstr>
  </property>
</Properties>
</file>